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74F6A"/>
          <w:sz w:val="32"/>
        </w:rPr>
        <w:t>NOTA EXPLICATIVA</w:t>
      </w:r>
    </w:p>
    <w:p>
      <w:r>
        <w:t>A Ascenty, fundada em 2010, consolidou-se como a maior empresa de infraestrutura de Data Centers da América Latina, construindo sua trajetória com base em princípios de ética, respeito e valorização das pessoas. Entre os valores presentes em nosso Código de Ética, a Equidade orienta nossas decisões, práticas e ações voltadas à promoção de um ambiente de trabalho justo, inclusivo e livre de qualquer forma de discriminação.</w:t>
      </w:r>
    </w:p>
    <w:p>
      <w:r>
        <w:t>Reconhecemos que o setor de Data Centers e infraestrutura de tecnologia historicamente apresenta menor participação feminina em áreas operacionais, técnicas e de engenharia, cenário que ainda impacta a composição da força de trabalho e os indicadores de representatividade do mercado.</w:t>
      </w:r>
    </w:p>
    <w:p>
      <w:r>
        <w:t>Cientes desse desafio, temos desenvolvido iniciativas estruturadas para ampliar a presença de mulheres em diferentes áreas da companhia e fortalecer oportunidades de desenvolvimento profissional. Entre elas, destacamos o programa Qualifica Elas, realizado em parceria com o SENAI, voltado à formação de mulheres para atuação em operações de Data Centers, iniciativa que já resultou na contratação de participantes formadas pelo programa. Em 2026, a Ascenty está estruturando uma nova jornada de capacitação com esse mesmo objetivo.</w:t>
      </w:r>
    </w:p>
    <w:p>
      <w:r>
        <w:t>Além disso, em 2025 foi lançado o programa Empodera Elas, iniciativa focada no desenvolvimento e aceleração da carreira de mulheres em posições de analistas, especialistas e lideranças. Complementando essas ações, a companhia conta com o grupo Elas por Elas, formado por colaboradoras de diferentes áreas, que atua na proposição de ações voltadas à inclusão, desenvolvimento profissional e fortalecimento da equidade de gênero.</w:t>
      </w:r>
    </w:p>
    <w:p>
      <w:r>
        <w:t>Em atendimento à Lei nº 14.611/2023, divulgamos o Relatório de Transparência Salarial elaborado pelo Ministério do Trabalho e Emprego com base nas informações do eSocial. É importante ressaltar que o relatório utiliza critérios estatísticos e agrupamentos ocupacionais padronizados da Classificação Brasileira de Ocupações (CBO), os quais nem sempre refletem integralmente as particularidades da estrutura organizacional da companhia, incluindo níveis de senioridade, especializações técnicas, escopo de atuação e responsabilidades exercidas por cada profissional.</w:t>
      </w:r>
    </w:p>
    <w:p>
      <w:r>
        <w:t>Independentemente dos critérios utilizados no relatório, a Ascenty acompanha continuamente seus indicadores internos e mantém práticas de remuneração fundamentadas em critérios objetivos, buscando assegurar tratamento isonômico para profissionais que exerçam funções equivalentes, considerando responsabilidades, qualificação, experiência e complexidade das atividades desempenhadas.</w:t>
      </w:r>
    </w:p>
    <w:p>
      <w:r>
        <w:t>Os resultados divulgados reforçam a importância de seguirmos ampliando ações voltadas à atração, desenvolvimento, retenção e promoção de mulheres, especialmente em áreas técnicas e posições de liderança. Nesse sentido, a companhia continuará investindo em programas de capacitação, desenvolvimento de carreira, diversidade, equidade e inclusão, fortalecendo um ambiente cada vez mais representativo e alinhado às melhores práticas de mercado.</w:t>
      </w:r>
    </w:p>
    <w:p>
      <w:r>
        <w:t>Adicionalmente, a Ascenty mantém uma agenda permanente de Diversidade, Equidade e Inclusão (DEI), conduzida por comitês temáticos que promovem ações de conscientização, desenvolvimento, escuta e engajamento dos colaboradores, contribuindo para a construção de uma cultura cada vez mais inclusiva.</w:t>
      </w:r>
    </w:p>
    <w:p>
      <w:r>
        <w:t>Por fim, destacamos que o relatório considera exclusivamente os dados da unidade de Vinhedo, conforme os critérios estabelecidos pela legislação aplicável às empresas com 100 ou mais colaboradores.</w:t>
      </w:r>
    </w:p>
    <w:p>
      <w:r>
        <w:t>A Ascenty reafirma seu compromisso com a evolução contínua de suas práticas de gestão de pessoas, promovendo oportunidades equitativas de desenvolvimento e fortalecendo iniciativas que contribuam para uma organização mais diversa, inclusiva e preparada para os desafios do futuro.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Gisele Foleis Bianchini</dc:creator>
  <keywords/>
  <dc:description>generated by python-docx</dc:description>
  <lastModifiedBy>Gisele Foleis Bianchini</lastModifiedBy>
  <revision>1</revision>
  <dcterms:created xsi:type="dcterms:W3CDTF">2026-09-22T12:39:56.6002707Z</dcterms:created>
  <dcterms:modified xsi:type="dcterms:W3CDTF">2026-09-22T12:39:56.6002707Z</dcterms:modified>
  <category/>
</coreProperties>
</file>